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21A" w:rsidRDefault="00A6721A" w:rsidP="00A6721A">
      <w:pPr>
        <w:jc w:val="both"/>
      </w:pPr>
      <w:r>
        <w:t>Alessandro CECCHIN, I feudatari di Castelfranco nel tardo Trecento. Studio sui "Libri</w:t>
      </w:r>
    </w:p>
    <w:p w:rsidR="00A6721A" w:rsidRDefault="00A6721A" w:rsidP="00A6721A">
      <w:pPr>
        <w:jc w:val="both"/>
      </w:pPr>
      <w:proofErr w:type="spellStart"/>
      <w:r>
        <w:t>Feudorum</w:t>
      </w:r>
      <w:proofErr w:type="spellEnd"/>
      <w:r>
        <w:t>" conservati presso gli archivi trevigiani, Università degli Studi di Padova, Corso di</w:t>
      </w:r>
    </w:p>
    <w:p w:rsidR="00A6721A" w:rsidRDefault="00A6721A" w:rsidP="00A6721A">
      <w:pPr>
        <w:jc w:val="both"/>
      </w:pPr>
      <w:r>
        <w:t>laurea Magistrale in Scienze Storiche. Relatore: Prof. Dario Canzian, anno accademico 2022/2023.</w:t>
      </w:r>
    </w:p>
    <w:p w:rsidR="00A6721A" w:rsidRDefault="00A6721A" w:rsidP="00A6721A">
      <w:pPr>
        <w:jc w:val="both"/>
      </w:pPr>
    </w:p>
    <w:p w:rsidR="00A6721A" w:rsidRDefault="00A6721A" w:rsidP="00A6721A">
      <w:pPr>
        <w:jc w:val="both"/>
      </w:pPr>
      <w:r>
        <w:t>La tesi di Alessandro Cecchin riguarda Castelfranco Veneto, centro murato assai noto agli storici</w:t>
      </w:r>
      <w:r>
        <w:t xml:space="preserve"> </w:t>
      </w:r>
      <w:r>
        <w:t>per le sue origini risalenti alla fine del XII secolo, eccezionalmente documentate nel contesto delle</w:t>
      </w:r>
      <w:r>
        <w:t xml:space="preserve"> </w:t>
      </w:r>
      <w:r>
        <w:t>fondazioni programmate medievali italiane. Meno conosciute sono le vicende che interessarono</w:t>
      </w:r>
      <w:r>
        <w:t xml:space="preserve"> </w:t>
      </w:r>
      <w:r>
        <w:t>l’insediamento nella fase tardomedievale, quando l’assetto definito dall’espansione scaligera nel</w:t>
      </w:r>
      <w:r>
        <w:t xml:space="preserve"> V</w:t>
      </w:r>
      <w:r>
        <w:t>eneto orientale venne meno a causa della sconfitta subita dai signori di Verona per mano</w:t>
      </w:r>
      <w:r>
        <w:t xml:space="preserve"> </w:t>
      </w:r>
      <w:r>
        <w:t>veneziano-fiorentino-carrarese (1337-1338). Nella seconda metà del Trecento, in particolare, il</w:t>
      </w:r>
      <w:r>
        <w:t xml:space="preserve"> </w:t>
      </w:r>
      <w:r>
        <w:t>territorio trevigiano, a cui Castelfranco apparteneva, fu investito in pieno dai conflitti aspri in cui</w:t>
      </w:r>
      <w:r>
        <w:t xml:space="preserve"> </w:t>
      </w:r>
      <w:r>
        <w:t>risultò coinvolta la città dominante, Venezia. Come ben si sa, in particolare negli anni controversi</w:t>
      </w:r>
      <w:r>
        <w:t xml:space="preserve"> </w:t>
      </w:r>
      <w:r>
        <w:t>compresi tra il 1356 e il 1388, Ungheresi, Asburgo, Visconti e Carraresi intrecciarono con il</w:t>
      </w:r>
      <w:r>
        <w:t xml:space="preserve"> </w:t>
      </w:r>
      <w:r>
        <w:t>capoluogo</w:t>
      </w:r>
      <w:r>
        <w:t xml:space="preserve"> </w:t>
      </w:r>
      <w:r>
        <w:t>lagunare schermaglie diplomatiche e scontri militari di cui il Trevigiano fu una delle</w:t>
      </w:r>
      <w:r>
        <w:t xml:space="preserve"> </w:t>
      </w:r>
      <w:r>
        <w:t>poste in palio, e</w:t>
      </w:r>
      <w:r>
        <w:t xml:space="preserve"> </w:t>
      </w:r>
      <w:r>
        <w:t>nelle turbolenze che ne conseguirono (prima guerra ungherese, Guerra dei Confini,</w:t>
      </w:r>
      <w:r>
        <w:t xml:space="preserve"> </w:t>
      </w:r>
      <w:r>
        <w:t>Guerra di Chioggia, Guerra di Treviso) Castelfranco passò di mano più volte.</w:t>
      </w:r>
      <w:r>
        <w:t xml:space="preserve"> </w:t>
      </w:r>
      <w:r>
        <w:t>Alessandro Cecchin ha sondato le</w:t>
      </w:r>
      <w:r>
        <w:t xml:space="preserve"> </w:t>
      </w:r>
      <w:r>
        <w:t>risposte che la comunità castellana e le autorità da cui essa</w:t>
      </w:r>
      <w:r>
        <w:t xml:space="preserve"> </w:t>
      </w:r>
      <w:r>
        <w:t>dipendeva diedero di volta in volta ai</w:t>
      </w:r>
      <w:r>
        <w:t xml:space="preserve"> </w:t>
      </w:r>
      <w:r>
        <w:t>rivolgimenti politico-militari di quegli anni turbolenti. Lo ha</w:t>
      </w:r>
      <w:r>
        <w:t xml:space="preserve"> </w:t>
      </w:r>
      <w:r>
        <w:t xml:space="preserve">fatto a partire da un florilegio di </w:t>
      </w:r>
      <w:r>
        <w:t>fonti inedite</w:t>
      </w:r>
      <w:r>
        <w:t>, di varia natura, concentrate all’incirca nell’arco</w:t>
      </w:r>
      <w:r>
        <w:t xml:space="preserve"> </w:t>
      </w:r>
      <w:r>
        <w:t>cronologico 1374-1389 e custodite negli archivi trevigiani. Nello specifico ha studiato i libri dei</w:t>
      </w:r>
      <w:r>
        <w:t xml:space="preserve"> </w:t>
      </w:r>
      <w:r>
        <w:t>feudi di Castelfranco, ovvero le registrazioni delle investiture di case e terre che fin dalla</w:t>
      </w:r>
      <w:r>
        <w:t xml:space="preserve"> </w:t>
      </w:r>
      <w:r>
        <w:t>fondazione erano assegnate dall’autorità pubblica (cioè il comune di Treviso ma sotto la</w:t>
      </w:r>
      <w:r>
        <w:t xml:space="preserve"> </w:t>
      </w:r>
      <w:r>
        <w:t>supervisione veneziana); la corrispondenza intercorsa negli anni 1374-1375 tra il doge, il podestà</w:t>
      </w:r>
      <w:r>
        <w:t xml:space="preserve"> </w:t>
      </w:r>
      <w:r>
        <w:t>trevigiano e quello castellano; le notizie di comparizione dei feudatari davanti al podestà trevigiano;</w:t>
      </w:r>
      <w:r>
        <w:t xml:space="preserve"> </w:t>
      </w:r>
      <w:r>
        <w:t xml:space="preserve">la </w:t>
      </w:r>
      <w:proofErr w:type="spellStart"/>
      <w:r>
        <w:t>franchatio</w:t>
      </w:r>
      <w:proofErr w:type="spellEnd"/>
      <w:r>
        <w:t xml:space="preserve"> </w:t>
      </w:r>
      <w:proofErr w:type="spellStart"/>
      <w:r>
        <w:t>feudorum</w:t>
      </w:r>
      <w:proofErr w:type="spellEnd"/>
      <w:r>
        <w:t>, ovvero l’emancipazione dagli obblighi feudali, concessa dal signore di</w:t>
      </w:r>
      <w:r>
        <w:t xml:space="preserve"> </w:t>
      </w:r>
      <w:r>
        <w:t>Padova, Francesco da Carrara, nel 1385 ai feudatari a lui fedeli di Castelfranco (una vera e propria</w:t>
      </w:r>
      <w:r>
        <w:t xml:space="preserve"> </w:t>
      </w:r>
      <w:r>
        <w:t>trouvaille, questa, poiché la collocazione archivistica anomala non aveva consentito fino a questo</w:t>
      </w:r>
      <w:r>
        <w:t xml:space="preserve"> </w:t>
      </w:r>
      <w:r>
        <w:t>momento il rinvenimento del documento); i minuziosi registri di cancelleria con la descrizione delle</w:t>
      </w:r>
      <w:r>
        <w:t xml:space="preserve"> </w:t>
      </w:r>
      <w:proofErr w:type="spellStart"/>
      <w:r>
        <w:t>possessiones</w:t>
      </w:r>
      <w:proofErr w:type="spellEnd"/>
      <w:r>
        <w:t xml:space="preserve"> </w:t>
      </w:r>
      <w:proofErr w:type="spellStart"/>
      <w:r>
        <w:t>feudales</w:t>
      </w:r>
      <w:proofErr w:type="spellEnd"/>
      <w:r>
        <w:t xml:space="preserve"> interne ed esterne a Castelfranco, redatti nel 1389 all’indomani del ripristino</w:t>
      </w:r>
      <w:r>
        <w:t xml:space="preserve"> </w:t>
      </w:r>
      <w:r>
        <w:t xml:space="preserve">dell’autorità veneziana sulla città murata; un registro di </w:t>
      </w:r>
      <w:proofErr w:type="spellStart"/>
      <w:r>
        <w:t>reinfeudazioni</w:t>
      </w:r>
      <w:proofErr w:type="spellEnd"/>
      <w:r>
        <w:t xml:space="preserve"> di feudi indebitamente</w:t>
      </w:r>
      <w:r>
        <w:t xml:space="preserve"> </w:t>
      </w:r>
      <w:r>
        <w:t>assegnati in precedenza, sempre risalente agli anni 1388-1389; infine, le lettere intercorse tra il</w:t>
      </w:r>
      <w:r>
        <w:t xml:space="preserve"> </w:t>
      </w:r>
      <w:r>
        <w:t>podestà di Treviso e quello di Castelfranco negli anni 1389-1392.</w:t>
      </w:r>
      <w:r>
        <w:t xml:space="preserve"> </w:t>
      </w:r>
      <w:r>
        <w:t>La tesi illustra nella sua prima parte la nascita di Castelfranco e la natura particolare del centro:</w:t>
      </w:r>
      <w:r>
        <w:t xml:space="preserve"> </w:t>
      </w:r>
      <w:r>
        <w:t>fondato da Treviso per collocare un avamposto della città lungo il margine orientale del suo</w:t>
      </w:r>
      <w:r>
        <w:t xml:space="preserve"> </w:t>
      </w:r>
      <w:r>
        <w:t>territorio, era stato popolato da concessionari di investiture del comune trevigiano che in cambio di</w:t>
      </w:r>
      <w:r>
        <w:t xml:space="preserve"> </w:t>
      </w:r>
      <w:r>
        <w:t>una casa e di terra dovevano impegnarsi per lo più a garantire un servizio armato: in sostanza, il</w:t>
      </w:r>
      <w:r>
        <w:t xml:space="preserve"> </w:t>
      </w:r>
      <w:r>
        <w:t>comune costituiva una sorta di signore feudale collettivo degli uomini di Castelfranco, che risultano</w:t>
      </w:r>
      <w:r>
        <w:t xml:space="preserve"> </w:t>
      </w:r>
      <w:r>
        <w:t xml:space="preserve">titolari di una tipologia di feudo che Carlo Guido Mor aveva già definito come feudi di </w:t>
      </w:r>
      <w:proofErr w:type="spellStart"/>
      <w:r>
        <w:t>abitanza</w:t>
      </w:r>
      <w:proofErr w:type="spellEnd"/>
      <w:r>
        <w:t>.</w:t>
      </w:r>
      <w:r>
        <w:t xml:space="preserve"> </w:t>
      </w:r>
      <w:r>
        <w:t>Nei capitoli successivi si entra nel cuore del problema: come poteva una comunità costituitasi sotto</w:t>
      </w:r>
      <w:r>
        <w:t xml:space="preserve"> </w:t>
      </w:r>
      <w:r>
        <w:t>l’egida di queste condizioni adattarsi ai cambiamenti di regime che intervennero nel corso del</w:t>
      </w:r>
      <w:r>
        <w:t xml:space="preserve"> </w:t>
      </w:r>
      <w:r>
        <w:t>Trecento? A questo riguardo, alla luce delle investiture veneziane, che dovettero iniziare dopo la</w:t>
      </w:r>
      <w:r>
        <w:t xml:space="preserve"> </w:t>
      </w:r>
      <w:r>
        <w:t>dedizione ufficiale di Treviso nel 1344, emergono le modalità ‘morbide’ di affermazione della prima</w:t>
      </w:r>
      <w:r>
        <w:t xml:space="preserve"> </w:t>
      </w:r>
      <w:r>
        <w:t>dominazione di Venezia: rimane il sistema delle investiture podestarili (descritte peraltro nel loro</w:t>
      </w:r>
      <w:r>
        <w:t xml:space="preserve"> </w:t>
      </w:r>
      <w:r>
        <w:t>rituale complesso nei minimi dettagli), ma il podestà è un veneziano che riceve precise disposizioni</w:t>
      </w:r>
      <w:r>
        <w:t xml:space="preserve"> </w:t>
      </w:r>
      <w:r>
        <w:t>dalla capitale, soprattutto in merito al rispetto degli obblighi militari dei feudatari; inoltre,</w:t>
      </w:r>
      <w:r>
        <w:t xml:space="preserve"> </w:t>
      </w:r>
      <w:r>
        <w:t>compaiono a Castelfranco anche vassalli veneziani. Successivamente, il subentro della dominazione</w:t>
      </w:r>
    </w:p>
    <w:p w:rsidR="00A6721A" w:rsidRDefault="00A6721A" w:rsidP="00A6721A">
      <w:pPr>
        <w:jc w:val="both"/>
      </w:pPr>
      <w:r>
        <w:t>carrarese nel 1384, e poi il ripristino dell’autorità veneziana nel 1389 mostrano come la gestione dei</w:t>
      </w:r>
    </w:p>
    <w:p w:rsidR="00A6721A" w:rsidRDefault="00A6721A" w:rsidP="00A6721A">
      <w:pPr>
        <w:jc w:val="both"/>
      </w:pPr>
      <w:r>
        <w:t>feudi – affrancati dal signore di Padova e poi ripristinati da Venezia – rappresentasse uno strumento</w:t>
      </w:r>
    </w:p>
    <w:p w:rsidR="00A6721A" w:rsidRDefault="00A6721A" w:rsidP="00A6721A">
      <w:pPr>
        <w:jc w:val="both"/>
      </w:pPr>
      <w:r>
        <w:lastRenderedPageBreak/>
        <w:t>di governo fondamentale per il conseguimento del consenso: le concessioni o le privazioni</w:t>
      </w:r>
      <w:r>
        <w:t xml:space="preserve"> </w:t>
      </w:r>
      <w:r>
        <w:t xml:space="preserve">consentono di individuare i </w:t>
      </w:r>
      <w:proofErr w:type="spellStart"/>
      <w:r>
        <w:t>fideles</w:t>
      </w:r>
      <w:proofErr w:type="spellEnd"/>
      <w:r>
        <w:t xml:space="preserve"> e i </w:t>
      </w:r>
      <w:proofErr w:type="spellStart"/>
      <w:r>
        <w:t>proditores</w:t>
      </w:r>
      <w:proofErr w:type="spellEnd"/>
      <w:r>
        <w:t xml:space="preserve"> degli uni e degli altri, e definiscono nella società</w:t>
      </w:r>
    </w:p>
    <w:p w:rsidR="00A6721A" w:rsidRDefault="00A6721A" w:rsidP="00A6721A">
      <w:pPr>
        <w:jc w:val="both"/>
      </w:pPr>
      <w:r>
        <w:t>castellana simpatie ‘politiche’ e aree di interesse.</w:t>
      </w:r>
      <w:r>
        <w:t xml:space="preserve"> </w:t>
      </w:r>
      <w:r>
        <w:t>La società castellana è l’obiettivo dell’ultimo capitolo: chi erano nel dettaglio i feudatari di</w:t>
      </w:r>
      <w:r>
        <w:t xml:space="preserve"> </w:t>
      </w:r>
      <w:r>
        <w:t>Castelfranco? La composizione è mista: vi sono certo borghesi e contadini arricchiti, ma non</w:t>
      </w:r>
      <w:r>
        <w:t xml:space="preserve"> </w:t>
      </w:r>
      <w:r>
        <w:t>mancano i nobili, anche veneziani, e nemmeno le donne erano escluse da questo onore/onere, anche</w:t>
      </w:r>
      <w:r>
        <w:t xml:space="preserve"> </w:t>
      </w:r>
      <w:r>
        <w:t>perché le pestilenze e le guerre avevano determinato un forte aumento della mortalità, soprattutto</w:t>
      </w:r>
      <w:r>
        <w:t xml:space="preserve"> </w:t>
      </w:r>
      <w:r>
        <w:t>degli uomini: le vassalle potevano dunque avvalersi delle norme che consentivano la successione al</w:t>
      </w:r>
      <w:r>
        <w:t xml:space="preserve"> </w:t>
      </w:r>
      <w:r>
        <w:t>feudo in linea femminile nel caso in cui si estinguesse la discendenza maschile; una di esse riceve</w:t>
      </w:r>
      <w:r>
        <w:t xml:space="preserve"> </w:t>
      </w:r>
      <w:r>
        <w:t>addirittura una investitura completa nel 1374.</w:t>
      </w:r>
      <w:r>
        <w:t xml:space="preserve"> </w:t>
      </w:r>
      <w:r>
        <w:t>La tesi si chiude poi con una breve ma curata appendice documentaria, e con l’esposizione in forma</w:t>
      </w:r>
      <w:r>
        <w:t xml:space="preserve"> </w:t>
      </w:r>
      <w:r>
        <w:t>di tabella di tutti i dati che Cecchin ha potuto desumere dalle fonti che ha consultato.</w:t>
      </w:r>
      <w:r>
        <w:t xml:space="preserve"> </w:t>
      </w:r>
      <w:r>
        <w:t>La ricerca archivistica, la scrittura piana e chiara, l’enucleazione esplicita dei problemi, la cura</w:t>
      </w:r>
      <w:r>
        <w:t xml:space="preserve"> </w:t>
      </w:r>
      <w:r>
        <w:t>nell’esposizione dei dettagli,</w:t>
      </w:r>
      <w:r>
        <w:t xml:space="preserve"> </w:t>
      </w:r>
      <w:r>
        <w:t>consentono a questa ricerca di meritare a pieno titolo il riconoscimento</w:t>
      </w:r>
      <w:r>
        <w:t xml:space="preserve"> </w:t>
      </w:r>
      <w:r>
        <w:t>del premio Brunacci.</w:t>
      </w:r>
    </w:p>
    <w:p w:rsidR="00A6721A" w:rsidRDefault="00A6721A" w:rsidP="00A6721A">
      <w:pPr>
        <w:jc w:val="both"/>
      </w:pPr>
    </w:p>
    <w:p w:rsidR="00244C2D" w:rsidRDefault="00A6721A" w:rsidP="00A6721A">
      <w:pPr>
        <w:jc w:val="both"/>
      </w:pPr>
      <w:r>
        <w:t>Donato Gallo</w:t>
      </w:r>
    </w:p>
    <w:sectPr w:rsidR="00244C2D" w:rsidSect="001054D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1A"/>
    <w:rsid w:val="001054DC"/>
    <w:rsid w:val="00244C2D"/>
    <w:rsid w:val="00A6721A"/>
    <w:rsid w:val="00A7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F0F7D"/>
  <w15:chartTrackingRefBased/>
  <w15:docId w15:val="{890701CF-6095-B443-BF01-0A878212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d'Arielli</dc:creator>
  <cp:keywords/>
  <dc:description/>
  <cp:lastModifiedBy>Francesca d'Arielli</cp:lastModifiedBy>
  <cp:revision>1</cp:revision>
  <dcterms:created xsi:type="dcterms:W3CDTF">2023-10-09T15:48:00Z</dcterms:created>
  <dcterms:modified xsi:type="dcterms:W3CDTF">2023-10-09T15:51:00Z</dcterms:modified>
</cp:coreProperties>
</file>